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3E" w:rsidRPr="0065403E" w:rsidRDefault="00F21C4F" w:rsidP="0065403E">
      <w:pPr>
        <w:spacing w:line="360" w:lineRule="auto"/>
        <w:jc w:val="center"/>
      </w:pPr>
      <w:bookmarkStart w:id="0" w:name="_GoBack"/>
      <w:r w:rsidRPr="0065403E">
        <w:t>СОЗДАНИЕ БЛАГОПРИЯТНОГО ПСИХОЛОГИЧЕСКОГО КЛИМАТА</w:t>
      </w:r>
    </w:p>
    <w:bookmarkEnd w:id="0"/>
    <w:p w:rsidR="0065403E" w:rsidRPr="0065403E" w:rsidRDefault="00F21C4F" w:rsidP="0065403E">
      <w:pPr>
        <w:spacing w:line="360" w:lineRule="auto"/>
        <w:jc w:val="center"/>
      </w:pPr>
      <w:r w:rsidRPr="0065403E">
        <w:t xml:space="preserve"> В КЛАССНОМ КОЛЛЕКТИВЕ – ЗАЛОГ </w:t>
      </w:r>
      <w:proofErr w:type="gramStart"/>
      <w:r w:rsidRPr="0065403E">
        <w:t>УСПЕШНОГО</w:t>
      </w:r>
      <w:proofErr w:type="gramEnd"/>
      <w:r w:rsidRPr="0065403E">
        <w:t xml:space="preserve"> </w:t>
      </w:r>
    </w:p>
    <w:p w:rsidR="0065403E" w:rsidRPr="0065403E" w:rsidRDefault="00F21C4F" w:rsidP="0065403E">
      <w:pPr>
        <w:spacing w:line="360" w:lineRule="auto"/>
        <w:jc w:val="center"/>
      </w:pPr>
      <w:r w:rsidRPr="0065403E">
        <w:t>КОРРЕКЦ</w:t>
      </w:r>
      <w:r w:rsidRPr="0065403E">
        <w:t xml:space="preserve">ИОННО – РАЗВИВАЮЩЕГО ОБУЧЕНИЯ, </w:t>
      </w:r>
      <w:r w:rsidRPr="0065403E">
        <w:t xml:space="preserve">ВОСПИТАНИЯ </w:t>
      </w:r>
    </w:p>
    <w:p w:rsidR="00F21C4F" w:rsidRPr="0065403E" w:rsidRDefault="0065403E" w:rsidP="0065403E">
      <w:pPr>
        <w:spacing w:line="360" w:lineRule="auto"/>
        <w:jc w:val="center"/>
      </w:pPr>
      <w:r w:rsidRPr="0065403E">
        <w:t>И АДАПТАЦИИ В НОВОМ ШКОЛЬНОМ КОЛЛЕКТИВЕ</w:t>
      </w:r>
      <w:r w:rsidR="00F21C4F" w:rsidRPr="0065403E">
        <w:t>УЧАЩИХСЯ С</w:t>
      </w:r>
      <w:r w:rsidRPr="0065403E">
        <w:t xml:space="preserve"> ОСОБЫМИ ОБРАЗОВАТЕЛЬНЫМИ ПОТРЕБНОСТЯМИ</w:t>
      </w:r>
    </w:p>
    <w:p w:rsidR="00F21C4F" w:rsidRDefault="00F21C4F" w:rsidP="00F21C4F">
      <w:pPr>
        <w:rPr>
          <w:sz w:val="28"/>
          <w:szCs w:val="28"/>
        </w:rPr>
      </w:pPr>
    </w:p>
    <w:p w:rsidR="00F21C4F" w:rsidRPr="00F21C4F" w:rsidRDefault="00F21C4F" w:rsidP="00F21C4F">
      <w:pPr>
        <w:jc w:val="right"/>
        <w:rPr>
          <w:sz w:val="28"/>
          <w:szCs w:val="28"/>
        </w:rPr>
      </w:pPr>
    </w:p>
    <w:p w:rsidR="00F21C4F" w:rsidRDefault="00F21C4F" w:rsidP="00F21C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«Педагог, который строит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</w:t>
      </w:r>
    </w:p>
    <w:p w:rsidR="00F21C4F" w:rsidRDefault="00F21C4F" w:rsidP="00F21C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работу с учетом только </w:t>
      </w:r>
      <w:proofErr w:type="gramStart"/>
      <w:r>
        <w:rPr>
          <w:sz w:val="28"/>
          <w:szCs w:val="28"/>
        </w:rPr>
        <w:t>внешней</w:t>
      </w:r>
      <w:proofErr w:type="gramEnd"/>
      <w:r>
        <w:rPr>
          <w:sz w:val="28"/>
          <w:szCs w:val="28"/>
        </w:rPr>
        <w:t>,</w:t>
      </w:r>
    </w:p>
    <w:p w:rsidR="00F21C4F" w:rsidRDefault="00F21C4F" w:rsidP="00F21C4F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формальной характеристики</w:t>
      </w:r>
    </w:p>
    <w:p w:rsidR="00F21C4F" w:rsidRDefault="00F21C4F" w:rsidP="00F21C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поведения учащегося,</w:t>
      </w:r>
    </w:p>
    <w:p w:rsidR="00F21C4F" w:rsidRDefault="00F21C4F" w:rsidP="00F21C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не раскрывая его содержания,</w:t>
      </w:r>
    </w:p>
    <w:p w:rsidR="00F21C4F" w:rsidRDefault="00F21C4F" w:rsidP="00F21C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 существу не ведает, что творит». </w:t>
      </w:r>
    </w:p>
    <w:p w:rsidR="00F21C4F" w:rsidRDefault="00F21C4F" w:rsidP="00F21C4F">
      <w:pPr>
        <w:jc w:val="right"/>
        <w:rPr>
          <w:sz w:val="28"/>
          <w:szCs w:val="28"/>
        </w:rPr>
      </w:pPr>
      <w:r>
        <w:rPr>
          <w:sz w:val="28"/>
          <w:szCs w:val="28"/>
        </w:rPr>
        <w:t>С. Л. Рубинштейн.</w:t>
      </w:r>
    </w:p>
    <w:p w:rsidR="00F21C4F" w:rsidRDefault="00F21C4F" w:rsidP="00F21C4F">
      <w:pPr>
        <w:jc w:val="right"/>
        <w:rPr>
          <w:sz w:val="28"/>
          <w:szCs w:val="28"/>
        </w:rPr>
      </w:pP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Генеральная Ассамблея ООН 20 ноября 1989 года единогласно проголосовала за принятие Конвенции о правах ребенка. С этого времени дети имеют свою конституцию. Её положения, по сути своей, сводятся к четырём основным требованиям: выживание – развитие – защита – обеспечение активного участия в жизни общества. Каждый из этих пунктов определен контактом ребенка с взрослым. Но контакт никогда не может возникнуть сам собой, его нужно строить даже с младенцем. Когда мы говорим о взаимопонимании и эмоциональном участии друг в друге, всегда имеем в виду диалог. Главное в установлении диалога – совместное устремление к общим целям. Речь идет не об обязательном совпадении взглядов и оценок. Чаще всего точка зрения взрослых и детей различна, что вполне естественно при различии опыта. Однако ребенок всегда должен понимать, какими целями руководствуется взрослый в общении с ним. Понять ученика можно гораздо лучше, взаимодействуя с ним на равных, принимая его взгляды, ценности, обсуждая трудности и неудачи.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Как выйти на т</w:t>
      </w:r>
      <w:r>
        <w:rPr>
          <w:sz w:val="28"/>
          <w:szCs w:val="28"/>
        </w:rPr>
        <w:t xml:space="preserve">акой уровень общения? В работе можно  использовать </w:t>
      </w:r>
      <w:r>
        <w:rPr>
          <w:sz w:val="28"/>
          <w:szCs w:val="28"/>
        </w:rPr>
        <w:t xml:space="preserve"> метод психологических игр общения. Данный вид групповой работы направлен на приобретение знаний, умений и навыков, коррекцию и формированию установок, необходимых для успешного общения. </w:t>
      </w:r>
      <w:r w:rsidR="0065403E">
        <w:rPr>
          <w:sz w:val="28"/>
          <w:szCs w:val="28"/>
        </w:rPr>
        <w:t xml:space="preserve">Вновь поступившие дети, </w:t>
      </w:r>
      <w:r>
        <w:rPr>
          <w:sz w:val="28"/>
          <w:szCs w:val="28"/>
        </w:rPr>
        <w:t>как правило, ведут себя обособленно, с трудом контактируют между собой, нерешительные, с трудом находят темы для бесед, нет совместных интересов. На этом этапе использую</w:t>
      </w:r>
      <w:r w:rsidR="0065403E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игры, которые помогают в установлении контакта с воспитанниками.</w:t>
      </w:r>
    </w:p>
    <w:p w:rsidR="00F21C4F" w:rsidRDefault="00F21C4F" w:rsidP="00F21C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блок игр. Упражнения на установление эмоциональных барьеров между участниками группы (класса), учитель – ученик. 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>«Узкий мостик» Учитель проводит на полу мелом прямую линию. Участникам группы предлагается попарно разойтись на этом узком мостике друг с другом, в игре принимает участие и учитель.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«Передай по кругу» Участники игры встают в круг. Учитель просит учащихся при помощи пантомимы показать, что они что-то держат в руках. Дети отгадывают, кто что держит. После этого учащимся предлагается по кругу друг другу передать воображаемый предмет (ваза с цветами, торт, мешок, камень </w:t>
      </w:r>
      <w:proofErr w:type="spellStart"/>
      <w:r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>.)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>«Зеркало» Ученики класса выбирают одного ученика, учитель говорит, что это зеркало, мы сейчас будем в него смотреться, что делает зеркало, то должны повторять все. Зеркальное повторение мимики, жестов, движений.</w:t>
      </w:r>
    </w:p>
    <w:p w:rsidR="00F21C4F" w:rsidRDefault="00F21C4F" w:rsidP="00F21C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 блок. Приобретение опыта совместной работы всем классом, учитель принимает участие не как ведущий, а ведомый учащимися.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«Кораблекрушение» Дети сидят в кругу. Учитель предлагает решить совместно следующую ситуацию: «Наш корабль потерпел крушение. Мы выброшены на необитаемый остров. Наша задача распределить обязанности для обеспечения жизни». Дети сообща решают, </w:t>
      </w:r>
      <w:proofErr w:type="gramStart"/>
      <w:r>
        <w:rPr>
          <w:sz w:val="28"/>
          <w:szCs w:val="28"/>
        </w:rPr>
        <w:t>кто</w:t>
      </w:r>
      <w:proofErr w:type="gramEnd"/>
      <w:r>
        <w:rPr>
          <w:sz w:val="28"/>
          <w:szCs w:val="28"/>
        </w:rPr>
        <w:t xml:space="preserve"> чем будет заниматься, какой вид деятельности будет выполнять. Учитель попутно получает информацию об увлечениях и интересах детей.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>«Семья» Учитель предлагает детям представить, что ребята класса одна большая семья, к нам пришел фотограф. Наша задача распределить роли в семье и занять места для фотографии.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>В данных играх дети приобретают опыт совместной деятельности</w:t>
      </w:r>
      <w:r w:rsidR="0065403E">
        <w:rPr>
          <w:sz w:val="28"/>
          <w:szCs w:val="28"/>
        </w:rPr>
        <w:t>, умение</w:t>
      </w:r>
      <w:r>
        <w:rPr>
          <w:sz w:val="28"/>
          <w:szCs w:val="28"/>
        </w:rPr>
        <w:t xml:space="preserve"> общаться между собой, находить выход из создавшейся ситуации, взаимодействуя между собой.</w:t>
      </w:r>
    </w:p>
    <w:p w:rsidR="00F21C4F" w:rsidRDefault="00F21C4F" w:rsidP="00F21C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Помимо диалога необходимо наличие еще одной стороны общения между взрослым и ребенком. На психологическом языке эта сторона называется принятием ребенка. Принимать – значит утверждать неповторимое существование именно этого человека, со всеми свойственными ему качествами, категорически отказываться от негативных оценок его личности, а обсуждать только неверно осуществленное действие или ошибочный поступок.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правило, опытный учитель и </w:t>
      </w:r>
      <w:r w:rsidR="0065403E">
        <w:rPr>
          <w:sz w:val="28"/>
          <w:szCs w:val="28"/>
        </w:rPr>
        <w:t xml:space="preserve">воспитатель </w:t>
      </w:r>
      <w:r>
        <w:rPr>
          <w:sz w:val="28"/>
          <w:szCs w:val="28"/>
        </w:rPr>
        <w:t>знают и понимают, насколько важно, чтобы требования соблюдения правил и норм поведения не было эпизодическ</w:t>
      </w:r>
      <w:r>
        <w:rPr>
          <w:sz w:val="28"/>
          <w:szCs w:val="28"/>
        </w:rPr>
        <w:t>им, зависящим от настроения.  С</w:t>
      </w:r>
      <w:r>
        <w:rPr>
          <w:sz w:val="28"/>
          <w:szCs w:val="28"/>
        </w:rPr>
        <w:t xml:space="preserve"> самого первого </w:t>
      </w:r>
      <w:r w:rsidR="0065403E">
        <w:rPr>
          <w:sz w:val="28"/>
          <w:szCs w:val="28"/>
        </w:rPr>
        <w:t xml:space="preserve">дня </w:t>
      </w:r>
      <w:r>
        <w:rPr>
          <w:sz w:val="28"/>
          <w:szCs w:val="28"/>
        </w:rPr>
        <w:t>нужно разъяснять</w:t>
      </w:r>
      <w:r>
        <w:rPr>
          <w:sz w:val="28"/>
          <w:szCs w:val="28"/>
        </w:rPr>
        <w:t xml:space="preserve"> детям, о правилах поведения в  школе, классе. Школьник, не знающий, чего можно ожидать от </w:t>
      </w:r>
      <w:r w:rsidR="0065403E">
        <w:rPr>
          <w:sz w:val="28"/>
          <w:szCs w:val="28"/>
        </w:rPr>
        <w:t xml:space="preserve">педагога, </w:t>
      </w:r>
      <w:r>
        <w:rPr>
          <w:sz w:val="28"/>
          <w:szCs w:val="28"/>
        </w:rPr>
        <w:t>и что он может делать сам, начинает выяснять это методом проб и ошибок. Примерно происходит так: я сделал что-то – учитель молчит, теперь – это, тоже молчит, а вот теперь получил замечание. Значит «это» делать нельзя. Если у педагога нет четких критериев, то в следующий раз за «это» он может не сделать замечание, а сделает за «то», на что в прошлый раз не обратил никакого внимания. Например: ребенок подошёл и взял со стола, не спросив разрешения учителя,  ручку, замечания не последовало. Ученик сделал вывод: «это» делать можно. В следующий раз он может взять со стола книгу и тут возмущения и замечания со стороны учителя. Ученик в растерянности, встает вопрос: «Почему?», тогда было можно, сейчас - нельзя. И ребенок вновь будет определять возможное</w:t>
      </w:r>
      <w:r>
        <w:rPr>
          <w:sz w:val="28"/>
          <w:szCs w:val="28"/>
        </w:rPr>
        <w:t xml:space="preserve"> методом новых проб и ошибок. Необходимо </w:t>
      </w:r>
      <w:r>
        <w:rPr>
          <w:sz w:val="28"/>
          <w:szCs w:val="28"/>
        </w:rPr>
        <w:lastRenderedPageBreak/>
        <w:t>предъявля</w:t>
      </w:r>
      <w:r>
        <w:rPr>
          <w:sz w:val="28"/>
          <w:szCs w:val="28"/>
        </w:rPr>
        <w:t>ть</w:t>
      </w:r>
      <w:r>
        <w:rPr>
          <w:sz w:val="28"/>
          <w:szCs w:val="28"/>
        </w:rPr>
        <w:t xml:space="preserve"> своим воспитанникам определенную систему требований, которая распространяется на всех обучающихся.</w:t>
      </w:r>
    </w:p>
    <w:p w:rsidR="00F21C4F" w:rsidRDefault="00F21C4F" w:rsidP="00F21C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«Дети активные существа,… а если это так, то следует создать им организованную среду, только не такую, которая грозит пальцем, напоминает о последствиях, читает морали, а такую, которая организовывает и направляет их деятельность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 xml:space="preserve">писал  Ш. А. </w:t>
      </w:r>
      <w:proofErr w:type="spellStart"/>
      <w:r>
        <w:rPr>
          <w:sz w:val="28"/>
          <w:szCs w:val="28"/>
        </w:rPr>
        <w:t>Амонашвилли</w:t>
      </w:r>
      <w:proofErr w:type="spellEnd"/>
      <w:r>
        <w:rPr>
          <w:sz w:val="28"/>
          <w:szCs w:val="28"/>
        </w:rPr>
        <w:t>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Учебная деятельность носит коллективный характер, именно поэтому ребенок должен обладать определенными навыками общения со сверстниками, умением выполнять совместную работу. Большинство детей быстро знакомятся, осваиваются в новом коллективе, взаимодействуют, но все – таки элемент </w:t>
      </w:r>
      <w:proofErr w:type="spellStart"/>
      <w:r>
        <w:rPr>
          <w:sz w:val="28"/>
          <w:szCs w:val="28"/>
        </w:rPr>
        <w:t>соревновательности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конкурентности</w:t>
      </w:r>
      <w:proofErr w:type="spellEnd"/>
      <w:r>
        <w:rPr>
          <w:sz w:val="28"/>
          <w:szCs w:val="28"/>
        </w:rPr>
        <w:t xml:space="preserve"> доминируют в совместной работе. Некоторые длительное время не сближаются с одноклассниками, чувствуют себя одиноко, неуютно, на перемене играют в сторонке или жмутся к стенке. В формировании отношений между детьми на этом сложном для каждого ребенка этапе, вхождения в новый для него коллек</w:t>
      </w:r>
      <w:r w:rsidR="0065403E">
        <w:rPr>
          <w:sz w:val="28"/>
          <w:szCs w:val="28"/>
        </w:rPr>
        <w:t>тив, важную роль играет учитель, воспитатель.</w:t>
      </w:r>
      <w:r>
        <w:rPr>
          <w:sz w:val="28"/>
          <w:szCs w:val="28"/>
        </w:rPr>
        <w:t xml:space="preserve"> Именно он должен познакомить ребят друг с другом, у каждого отметить положительное личностное качество, создать атмосферу общей работы, сотрудничества, взаимопонимания.</w:t>
      </w:r>
    </w:p>
    <w:p w:rsidR="00F21C4F" w:rsidRDefault="00F21C4F" w:rsidP="00F21C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 блок игр.  Снятие барьера при знакомстве.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«Поём имя» Дети вместе с учителем садятся в круг. Инструкция: представим себе, что мы разучились разговаривать и умеем только петь, а нам необходимо друг с другом познакомиться. По порядку каждый пропоёт своё имя, а следом за каждым из вас имя пропоют хором. 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Ребенок должен почувствовать, что ему интересно и радостно среди одноклассников: ведь ему очень необходима их оценка, их отношение, каждому ученику хочется завоевать авторитет и доверие ребят. Положительные эмоции, которые ребенок испытывает при общении со сверстниками, во многом формируют его поведение, облегчают адаптацию в школе. И здесь чрезвычайно велика роль учителя. Мы часто забываем, что дети смотрят друг на друга глазами взрослых, а в школе чаще всего – глазами учителя. Отношение учителя к ученику – индикатор отношений к нему и его одноклассников. От негативного отношения учителя ребенок страдает вдвойне: учитель относится к нему «плохо», и так же относятся к нему дети. Корректно подхожу к оценке поведения ученика и его школьных неудач. Каждый ученик индивидуален, вне зависимости от их личностных характеристик, интеллектуального развития, психического состояния  я не выделяю кого – то из них, не подчеркиваю чью – то привлекательность, не показываю, что кто – то нравится мне больше других. Бывает, что у учителей с первых дней выделяются «любимчики» они раздают и собирают тетради, ведут контроль над поведением и дежурством, выполняют другие поручения учителя. В результате происходит расслоение класса, которое отнюдь не способствует установлению дружеских взаимоотношений между учащимися. Важная цель воспитательной работы – привить ребенку чувство, что класс, </w:t>
      </w:r>
      <w:r>
        <w:rPr>
          <w:sz w:val="28"/>
          <w:szCs w:val="28"/>
        </w:rPr>
        <w:lastRenderedPageBreak/>
        <w:t>школа не являются чужой группой людей. Задача учителя быть наглядным примером отзывчивого, готового прийти на помощь.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создании благоприятного психологического климата в классном коллективе является труд – один из главных факторов приобщения детей к материальной культуре общества, средством их социальной ориентации по отношению к «взрослой» жизни. Из всех видов деятельности труд играет важную роль в сплочении и развитии детского коллектива. Совместная деятельность воспитывает у учащихся взаимопом</w:t>
      </w:r>
      <w:r w:rsidR="0065403E">
        <w:rPr>
          <w:sz w:val="28"/>
          <w:szCs w:val="28"/>
        </w:rPr>
        <w:t xml:space="preserve">ощь, самостоятельность. Нужно указывать </w:t>
      </w:r>
      <w:r>
        <w:rPr>
          <w:sz w:val="28"/>
          <w:szCs w:val="28"/>
        </w:rPr>
        <w:t xml:space="preserve"> ребятам на необходимость о</w:t>
      </w:r>
      <w:r w:rsidR="0065403E">
        <w:rPr>
          <w:sz w:val="28"/>
          <w:szCs w:val="28"/>
        </w:rPr>
        <w:t>казывать помощь слабым, учитывать</w:t>
      </w:r>
      <w:r>
        <w:rPr>
          <w:sz w:val="28"/>
          <w:szCs w:val="28"/>
        </w:rPr>
        <w:t xml:space="preserve"> темперамент и физические возможности при распределении заданий. Особое внимание при подведении итогов </w:t>
      </w:r>
      <w:r>
        <w:rPr>
          <w:sz w:val="28"/>
          <w:szCs w:val="28"/>
        </w:rPr>
        <w:t>нужно обращать</w:t>
      </w:r>
      <w:r>
        <w:rPr>
          <w:sz w:val="28"/>
          <w:szCs w:val="28"/>
        </w:rPr>
        <w:t xml:space="preserve"> на то, что одному справится с работой намного труднее. </w:t>
      </w:r>
      <w:proofErr w:type="gramStart"/>
      <w:r>
        <w:rPr>
          <w:sz w:val="28"/>
          <w:szCs w:val="28"/>
        </w:rPr>
        <w:t xml:space="preserve">В результате обучающиеся начинают осознавать важность совместной деятельности. </w:t>
      </w:r>
      <w:proofErr w:type="gramEnd"/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Знание ребенка – сложнейшая наука, а применение этих знаний на практике – высокое искусство, требующее самоотдачи, творчества, собственных решений, когда нет готовых рецептов. Это комплекс знаний по физиологии, психологии, гигиене, педагогике, это умение увидеть и понять в каждом то - особенное, индивидуальное, что отличает его от всех. И то общее, что характеризует его возрастные особенности; это умение понять и принять ребенка таким, какой он есть.</w:t>
      </w:r>
    </w:p>
    <w:p w:rsidR="00F21C4F" w:rsidRDefault="00F21C4F" w:rsidP="00F21C4F">
      <w:pPr>
        <w:jc w:val="both"/>
        <w:rPr>
          <w:sz w:val="28"/>
          <w:szCs w:val="28"/>
        </w:rPr>
      </w:pP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>Литература</w:t>
      </w:r>
      <w:r>
        <w:rPr>
          <w:sz w:val="28"/>
          <w:szCs w:val="28"/>
        </w:rPr>
        <w:t xml:space="preserve"> </w:t>
      </w:r>
      <w:r w:rsidR="0065403E">
        <w:rPr>
          <w:sz w:val="28"/>
          <w:szCs w:val="28"/>
        </w:rPr>
        <w:t xml:space="preserve">для самообразования </w:t>
      </w:r>
      <w:r>
        <w:rPr>
          <w:sz w:val="28"/>
          <w:szCs w:val="28"/>
        </w:rPr>
        <w:t>по данной тематике</w:t>
      </w:r>
      <w:r>
        <w:rPr>
          <w:sz w:val="28"/>
          <w:szCs w:val="28"/>
        </w:rPr>
        <w:t>: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bCs/>
          <w:sz w:val="28"/>
          <w:szCs w:val="28"/>
        </w:rPr>
        <w:t>Игротерапия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общения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>тесты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коррекционные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игры</w:t>
      </w:r>
      <w:r>
        <w:rPr>
          <w:sz w:val="28"/>
          <w:szCs w:val="28"/>
        </w:rPr>
        <w:t xml:space="preserve">. Панфилова М. А.  Москва, «Издательство» - ГНОМ, 2001г. 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предупредить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отклонения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поведении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ребенка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А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Захаров</w:t>
      </w:r>
      <w:r>
        <w:rPr>
          <w:sz w:val="28"/>
          <w:szCs w:val="28"/>
        </w:rPr>
        <w:t>.    Москва, «Просвещение», 1986.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коррекционной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педагогики</w:t>
      </w:r>
      <w:r>
        <w:rPr>
          <w:sz w:val="28"/>
          <w:szCs w:val="28"/>
        </w:rPr>
        <w:t xml:space="preserve">: Учеб. пособие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учеб. заведений/ </w:t>
      </w:r>
      <w:proofErr w:type="spellStart"/>
      <w:r>
        <w:rPr>
          <w:bCs/>
          <w:sz w:val="28"/>
          <w:szCs w:val="28"/>
        </w:rPr>
        <w:t>А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>Д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>Гонеев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Н.И.Лифинцева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Н.В.Ялпаева</w:t>
      </w:r>
      <w:proofErr w:type="spellEnd"/>
      <w:r>
        <w:rPr>
          <w:sz w:val="28"/>
          <w:szCs w:val="28"/>
        </w:rPr>
        <w:t xml:space="preserve">; Под </w:t>
      </w:r>
      <w:proofErr w:type="spellStart"/>
      <w:proofErr w:type="gramStart"/>
      <w:r>
        <w:rPr>
          <w:sz w:val="28"/>
          <w:szCs w:val="28"/>
        </w:rPr>
        <w:t>ред</w:t>
      </w:r>
      <w:proofErr w:type="spellEnd"/>
      <w:proofErr w:type="gramEnd"/>
      <w:r>
        <w:rPr>
          <w:sz w:val="28"/>
          <w:szCs w:val="28"/>
        </w:rPr>
        <w:t xml:space="preserve"> В.А. </w:t>
      </w:r>
      <w:proofErr w:type="spellStart"/>
      <w:r>
        <w:rPr>
          <w:sz w:val="28"/>
          <w:szCs w:val="28"/>
        </w:rPr>
        <w:t>Сластенина</w:t>
      </w:r>
      <w:proofErr w:type="spellEnd"/>
      <w:r>
        <w:rPr>
          <w:sz w:val="28"/>
          <w:szCs w:val="28"/>
        </w:rPr>
        <w:t xml:space="preserve">, Москва, </w:t>
      </w:r>
      <w:r>
        <w:rPr>
          <w:sz w:val="28"/>
          <w:szCs w:val="28"/>
          <w:lang w:val="en-US"/>
        </w:rPr>
        <w:t>ACADEMA</w:t>
      </w:r>
      <w:r>
        <w:rPr>
          <w:sz w:val="28"/>
          <w:szCs w:val="28"/>
        </w:rPr>
        <w:t>, 1999г.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Cs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восприятии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понимании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ребенка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Практикум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психологии</w:t>
      </w:r>
      <w:r>
        <w:rPr>
          <w:sz w:val="28"/>
          <w:szCs w:val="28"/>
        </w:rPr>
        <w:t xml:space="preserve">. Л. </w:t>
      </w:r>
      <w:proofErr w:type="spellStart"/>
      <w:r>
        <w:rPr>
          <w:bCs/>
          <w:sz w:val="28"/>
          <w:szCs w:val="28"/>
        </w:rPr>
        <w:t>Аболин</w:t>
      </w:r>
      <w:proofErr w:type="spellEnd"/>
      <w:r>
        <w:rPr>
          <w:sz w:val="28"/>
          <w:szCs w:val="28"/>
        </w:rPr>
        <w:t xml:space="preserve">, Н. </w:t>
      </w:r>
      <w:r>
        <w:rPr>
          <w:bCs/>
          <w:sz w:val="28"/>
          <w:szCs w:val="28"/>
        </w:rPr>
        <w:t>Иванова</w:t>
      </w:r>
      <w:r>
        <w:rPr>
          <w:sz w:val="28"/>
          <w:szCs w:val="28"/>
        </w:rPr>
        <w:t xml:space="preserve">, И. </w:t>
      </w:r>
      <w:proofErr w:type="spellStart"/>
      <w:r>
        <w:rPr>
          <w:sz w:val="28"/>
          <w:szCs w:val="28"/>
        </w:rPr>
        <w:t>Сибгатуллина</w:t>
      </w:r>
      <w:proofErr w:type="spellEnd"/>
      <w:r>
        <w:rPr>
          <w:sz w:val="28"/>
          <w:szCs w:val="28"/>
        </w:rPr>
        <w:t>, Казань – Рига 1996 г.</w:t>
      </w:r>
    </w:p>
    <w:p w:rsidR="00F21C4F" w:rsidRDefault="00F21C4F" w:rsidP="00F21C4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5. Проблемные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дети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диагностической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коррекционной</w:t>
      </w:r>
      <w:r>
        <w:rPr>
          <w:sz w:val="28"/>
          <w:szCs w:val="28"/>
        </w:rPr>
        <w:t xml:space="preserve"> работы. Семаго Н.Я., Семаго М.М, Москва, 2000г.</w:t>
      </w:r>
    </w:p>
    <w:p w:rsidR="00F21C4F" w:rsidRDefault="00F21C4F" w:rsidP="00F21C4F">
      <w:pPr>
        <w:jc w:val="both"/>
        <w:rPr>
          <w:sz w:val="28"/>
          <w:szCs w:val="28"/>
        </w:rPr>
      </w:pPr>
    </w:p>
    <w:p w:rsidR="00C527BB" w:rsidRDefault="00C527BB"/>
    <w:sectPr w:rsidR="00C5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AF"/>
    <w:rsid w:val="0065403E"/>
    <w:rsid w:val="00C527BB"/>
    <w:rsid w:val="00EA7AAF"/>
    <w:rsid w:val="00F2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Рылова И А</cp:lastModifiedBy>
  <cp:revision>2</cp:revision>
  <dcterms:created xsi:type="dcterms:W3CDTF">2013-10-26T05:26:00Z</dcterms:created>
  <dcterms:modified xsi:type="dcterms:W3CDTF">2013-10-26T05:44:00Z</dcterms:modified>
</cp:coreProperties>
</file>